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699EE520" w:rsidR="001F7D69" w:rsidRPr="00253C7A" w:rsidRDefault="001A5EB4" w:rsidP="001A5EB4">
      <w:pPr>
        <w:pStyle w:val="PNberschrift"/>
        <w:ind w:right="3542"/>
        <w:rPr>
          <w:lang w:val="en-US"/>
        </w:rPr>
      </w:pPr>
      <w:r w:rsidRPr="00A1508A">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BF5766" w:rsidRDefault="001A5EB4" w:rsidP="001A5EB4">
                            <w:pPr>
                              <w:spacing w:after="200" w:line="276" w:lineRule="auto"/>
                              <w:rPr>
                                <w:sz w:val="16"/>
                                <w:szCs w:val="16"/>
                                <w:lang w:val="en-US"/>
                              </w:rPr>
                            </w:pPr>
                            <w:r w:rsidRPr="00BF5766">
                              <w:rPr>
                                <w:sz w:val="16"/>
                                <w:szCs w:val="16"/>
                                <w:lang w:val="en-US"/>
                              </w:rPr>
                              <w:t>PRESS CONTACT</w:t>
                            </w:r>
                          </w:p>
                          <w:p w14:paraId="745766DE" w14:textId="2E2C6AEC" w:rsidR="001A5EB4" w:rsidRPr="00BF5766" w:rsidRDefault="001A5EB4" w:rsidP="001A5EB4">
                            <w:pPr>
                              <w:spacing w:line="360" w:lineRule="auto"/>
                              <w:rPr>
                                <w:rFonts w:cs="Arial"/>
                                <w:bCs/>
                                <w:noProof/>
                                <w:color w:val="000000"/>
                                <w:sz w:val="16"/>
                                <w:szCs w:val="16"/>
                                <w:lang w:val="en-US"/>
                              </w:rPr>
                            </w:pPr>
                            <w:r w:rsidRPr="00BF5766">
                              <w:rPr>
                                <w:rFonts w:cs="Arial"/>
                                <w:bCs/>
                                <w:noProof/>
                                <w:color w:val="000000"/>
                                <w:sz w:val="16"/>
                                <w:szCs w:val="16"/>
                                <w:lang w:val="en-US"/>
                              </w:rPr>
                              <w:t>Markus Wiederspahn</w:t>
                            </w:r>
                          </w:p>
                          <w:p w14:paraId="46AC65FC" w14:textId="5ED14BC3" w:rsidR="00614912" w:rsidRPr="00BF5766" w:rsidRDefault="00614912" w:rsidP="001A5EB4">
                            <w:pPr>
                              <w:spacing w:line="360" w:lineRule="auto"/>
                              <w:rPr>
                                <w:rFonts w:cs="Arial"/>
                                <w:bCs/>
                                <w:noProof/>
                                <w:color w:val="000000"/>
                                <w:sz w:val="16"/>
                                <w:szCs w:val="16"/>
                                <w:lang w:val="en-US"/>
                              </w:rPr>
                            </w:pPr>
                            <w:r w:rsidRPr="00BF5766">
                              <w:rPr>
                                <w:rFonts w:cs="Arial"/>
                                <w:noProof/>
                                <w:color w:val="000000"/>
                                <w:sz w:val="16"/>
                                <w:szCs w:val="16"/>
                                <w:lang w:val="en-US"/>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BF5766">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0BEF69DD"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w:t>
                            </w:r>
                            <w:r w:rsidR="00BA27FC">
                              <w:rPr>
                                <w:rFonts w:cs="Arial"/>
                                <w:bCs/>
                                <w:noProof/>
                                <w:color w:val="000000"/>
                                <w:sz w:val="16"/>
                                <w:szCs w:val="16"/>
                              </w:rPr>
                              <w:t>ö</w:t>
                            </w:r>
                            <w:r>
                              <w:rPr>
                                <w:rFonts w:cs="Arial"/>
                                <w:bCs/>
                                <w:noProof/>
                                <w:color w:val="000000"/>
                                <w:sz w:val="16"/>
                                <w:szCs w:val="16"/>
                              </w:rPr>
                              <w:t>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77777777" w:rsidR="001A5EB4" w:rsidRPr="00BF5766" w:rsidRDefault="001A5EB4" w:rsidP="001A5EB4">
                      <w:pPr>
                        <w:spacing w:after="200" w:line="276" w:lineRule="auto"/>
                        <w:rPr>
                          <w:sz w:val="16"/>
                          <w:szCs w:val="16"/>
                          <w:lang w:val="en-US"/>
                        </w:rPr>
                      </w:pPr>
                      <w:r w:rsidRPr="00BF5766">
                        <w:rPr>
                          <w:sz w:val="16"/>
                          <w:szCs w:val="16"/>
                          <w:lang w:val="en-US"/>
                        </w:rPr>
                        <w:t>PRESS CONTACT</w:t>
                      </w:r>
                    </w:p>
                    <w:p w14:paraId="745766DE" w14:textId="2E2C6AEC" w:rsidR="001A5EB4" w:rsidRPr="00BF5766" w:rsidRDefault="001A5EB4" w:rsidP="001A5EB4">
                      <w:pPr>
                        <w:spacing w:line="360" w:lineRule="auto"/>
                        <w:rPr>
                          <w:rFonts w:cs="Arial"/>
                          <w:bCs/>
                          <w:noProof/>
                          <w:color w:val="000000"/>
                          <w:sz w:val="16"/>
                          <w:szCs w:val="16"/>
                          <w:lang w:val="en-US"/>
                        </w:rPr>
                      </w:pPr>
                      <w:r w:rsidRPr="00BF5766">
                        <w:rPr>
                          <w:rFonts w:cs="Arial"/>
                          <w:bCs/>
                          <w:noProof/>
                          <w:color w:val="000000"/>
                          <w:sz w:val="16"/>
                          <w:szCs w:val="16"/>
                          <w:lang w:val="en-US"/>
                        </w:rPr>
                        <w:t>Markus Wiederspahn</w:t>
                      </w:r>
                    </w:p>
                    <w:p w14:paraId="46AC65FC" w14:textId="5ED14BC3" w:rsidR="00614912" w:rsidRPr="00BF5766" w:rsidRDefault="00614912" w:rsidP="001A5EB4">
                      <w:pPr>
                        <w:spacing w:line="360" w:lineRule="auto"/>
                        <w:rPr>
                          <w:rFonts w:cs="Arial"/>
                          <w:bCs/>
                          <w:noProof/>
                          <w:color w:val="000000"/>
                          <w:sz w:val="16"/>
                          <w:szCs w:val="16"/>
                          <w:lang w:val="en-US"/>
                        </w:rPr>
                      </w:pPr>
                      <w:r w:rsidRPr="00BF5766">
                        <w:rPr>
                          <w:rFonts w:cs="Arial"/>
                          <w:noProof/>
                          <w:color w:val="000000"/>
                          <w:sz w:val="16"/>
                          <w:szCs w:val="16"/>
                          <w:lang w:val="en-US"/>
                        </w:rPr>
                        <w:t>Phone +49 721 4846-1819</w:t>
                      </w:r>
                    </w:p>
                    <w:p w14:paraId="61643A74" w14:textId="399DA1A8" w:rsidR="004C3A65" w:rsidRPr="00BF5766" w:rsidRDefault="001A5EB4" w:rsidP="001A5EB4">
                      <w:pPr>
                        <w:spacing w:line="360" w:lineRule="auto"/>
                        <w:rPr>
                          <w:rFonts w:cs="Arial"/>
                          <w:bCs/>
                          <w:noProof/>
                          <w:color w:val="000000"/>
                          <w:sz w:val="16"/>
                          <w:szCs w:val="16"/>
                          <w:lang w:val="en-US"/>
                        </w:rPr>
                      </w:pPr>
                      <w:r w:rsidRPr="00BF5766">
                        <w:rPr>
                          <w:rFonts w:cs="Arial"/>
                          <w:noProof/>
                          <w:color w:val="000000"/>
                          <w:sz w:val="16"/>
                          <w:szCs w:val="16"/>
                          <w:lang w:val="en-US"/>
                        </w:rPr>
                        <w:br/>
                      </w:r>
                      <w:r w:rsidRPr="00BF5766">
                        <w:rPr>
                          <w:rStyle w:val="Hyperlink"/>
                          <w:rFonts w:cs="Arial"/>
                          <w:bCs/>
                          <w:noProof/>
                          <w:sz w:val="16"/>
                          <w:szCs w:val="16"/>
                          <w:lang w:val="en-US"/>
                        </w:rPr>
                        <w:t>presse@pi.de</w:t>
                      </w:r>
                    </w:p>
                    <w:p w14:paraId="4FFBDE38" w14:textId="77777777" w:rsidR="001A5EB4" w:rsidRPr="00BF5766" w:rsidRDefault="001A5EB4" w:rsidP="001A5EB4">
                      <w:pPr>
                        <w:spacing w:line="360" w:lineRule="auto"/>
                        <w:rPr>
                          <w:rFonts w:cs="Arial"/>
                          <w:bCs/>
                          <w:noProof/>
                          <w:color w:val="000000"/>
                          <w:sz w:val="16"/>
                          <w:szCs w:val="16"/>
                          <w:lang w:val="en-US"/>
                        </w:rPr>
                      </w:pPr>
                    </w:p>
                    <w:p w14:paraId="0C88F798" w14:textId="0BEF69DD" w:rsidR="001A5EB4" w:rsidRPr="00F61554" w:rsidRDefault="001A5EB4" w:rsidP="001A5EB4">
                      <w:pPr>
                        <w:spacing w:line="360" w:lineRule="auto"/>
                        <w:rPr>
                          <w:rFonts w:cs="Arial"/>
                          <w:noProof/>
                          <w:sz w:val="16"/>
                          <w:szCs w:val="16"/>
                        </w:rPr>
                      </w:pPr>
                      <w:r w:rsidRPr="00BF5766">
                        <w:rPr>
                          <w:rFonts w:cs="Arial"/>
                          <w:bCs/>
                          <w:noProof/>
                          <w:color w:val="000000"/>
                          <w:sz w:val="16"/>
                          <w:szCs w:val="16"/>
                          <w:lang w:val="en-US"/>
                        </w:rPr>
                        <w:t xml:space="preserve">Physik Instrumente (PI) </w:t>
                      </w:r>
                      <w:r w:rsidRPr="00BF5766">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w:t>
                      </w:r>
                      <w:r w:rsidR="00BA27FC">
                        <w:rPr>
                          <w:rFonts w:cs="Arial"/>
                          <w:bCs/>
                          <w:noProof/>
                          <w:color w:val="000000"/>
                          <w:sz w:val="16"/>
                          <w:szCs w:val="16"/>
                        </w:rPr>
                        <w:t>ö</w:t>
                      </w:r>
                      <w:r>
                        <w:rPr>
                          <w:rFonts w:cs="Arial"/>
                          <w:bCs/>
                          <w:noProof/>
                          <w:color w:val="000000"/>
                          <w:sz w:val="16"/>
                          <w:szCs w:val="16"/>
                        </w:rPr>
                        <w:t>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001B7514" w:rsidRPr="00253C7A">
        <w:rPr>
          <w:rFonts w:eastAsia="Lucida Sans Unicode" w:cs="Arial"/>
          <w:lang w:val="en-US"/>
        </w:rPr>
        <w:t xml:space="preserve">Laurent Melin </w:t>
      </w:r>
      <w:r w:rsidR="00B92A60" w:rsidRPr="00B265FD">
        <w:rPr>
          <w:rFonts w:eastAsia="Lucida Sans Unicode" w:cs="Arial"/>
          <w:lang w:val="en-US"/>
        </w:rPr>
        <w:t xml:space="preserve">is </w:t>
      </w:r>
      <w:r w:rsidR="00373BB3" w:rsidRPr="00253C7A">
        <w:rPr>
          <w:rFonts w:eastAsia="Lucida Sans Unicode" w:cs="Arial"/>
          <w:lang w:val="en-US"/>
        </w:rPr>
        <w:t xml:space="preserve">PI Group’s </w:t>
      </w:r>
      <w:r w:rsidR="00B92A60" w:rsidRPr="00253C7A">
        <w:rPr>
          <w:rFonts w:eastAsia="Lucida Sans Unicode" w:cs="Arial"/>
          <w:lang w:val="en-US"/>
        </w:rPr>
        <w:t xml:space="preserve">New </w:t>
      </w:r>
      <w:r w:rsidR="00373BB3" w:rsidRPr="00253C7A">
        <w:rPr>
          <w:rFonts w:eastAsia="Lucida Sans Unicode" w:cs="Arial"/>
          <w:lang w:val="en-US"/>
        </w:rPr>
        <w:t>H</w:t>
      </w:r>
      <w:r w:rsidR="001B7514" w:rsidRPr="00253C7A">
        <w:rPr>
          <w:rFonts w:eastAsia="Lucida Sans Unicode" w:cs="Arial"/>
          <w:lang w:val="en-US"/>
        </w:rPr>
        <w:t>ead of Global Sales</w:t>
      </w:r>
    </w:p>
    <w:p w14:paraId="7DE89986" w14:textId="4792597A" w:rsidR="007D2DB1" w:rsidRPr="00253C7A" w:rsidRDefault="00C03BCB" w:rsidP="00DB561F">
      <w:pPr>
        <w:pStyle w:val="Datumszeile"/>
        <w:rPr>
          <w:lang w:val="en-US"/>
        </w:rPr>
      </w:pPr>
      <w:r>
        <w:rPr>
          <w:lang w:val="en-US"/>
        </w:rPr>
        <w:t>12</w:t>
      </w:r>
      <w:r w:rsidR="00CF61CB" w:rsidRPr="00253C7A">
        <w:rPr>
          <w:lang w:val="en-US"/>
        </w:rPr>
        <w:t>-</w:t>
      </w:r>
      <w:r>
        <w:rPr>
          <w:lang w:val="en-US"/>
        </w:rPr>
        <w:t>19</w:t>
      </w:r>
      <w:r w:rsidR="00C83DE8" w:rsidRPr="00253C7A">
        <w:rPr>
          <w:lang w:val="en-US"/>
        </w:rPr>
        <w:t>-</w:t>
      </w:r>
      <w:r>
        <w:rPr>
          <w:lang w:val="en-US"/>
        </w:rPr>
        <w:t>2023</w:t>
      </w:r>
      <w:r w:rsidR="00CF61CB" w:rsidRPr="00253C7A">
        <w:rPr>
          <w:lang w:val="en-US"/>
        </w:rPr>
        <w:t xml:space="preserve"> </w:t>
      </w:r>
      <w:r w:rsidR="00CF61CB" w:rsidRPr="00253C7A">
        <w:rPr>
          <w:color w:val="00519E"/>
          <w:lang w:val="en-US"/>
        </w:rPr>
        <w:t>I</w:t>
      </w:r>
      <w:r w:rsidR="00CF61CB" w:rsidRPr="00253C7A">
        <w:rPr>
          <w:color w:val="2B96FF" w:themeColor="accent1" w:themeTint="99"/>
          <w:lang w:val="en-US"/>
        </w:rPr>
        <w:t xml:space="preserve"> </w:t>
      </w:r>
      <w:r w:rsidR="00CF61CB" w:rsidRPr="00253C7A">
        <w:rPr>
          <w:lang w:val="en-US"/>
        </w:rPr>
        <w:t xml:space="preserve">PI </w:t>
      </w:r>
      <w:r w:rsidR="000C3556" w:rsidRPr="00253C7A">
        <w:rPr>
          <w:lang w:val="en-US"/>
        </w:rPr>
        <w:t>Location</w:t>
      </w:r>
      <w:r w:rsidR="00CF61CB" w:rsidRPr="00253C7A">
        <w:rPr>
          <w:lang w:val="en-US"/>
        </w:rPr>
        <w:t xml:space="preserve"> </w:t>
      </w:r>
      <w:r w:rsidR="00CF61CB" w:rsidRPr="00253C7A">
        <w:rPr>
          <w:color w:val="00519E"/>
          <w:lang w:val="en-US"/>
        </w:rPr>
        <w:t xml:space="preserve">I </w:t>
      </w:r>
      <w:r w:rsidR="00CF61CB" w:rsidRPr="00253C7A">
        <w:rPr>
          <w:lang w:val="en-US"/>
        </w:rPr>
        <w:t>Company</w:t>
      </w:r>
    </w:p>
    <w:p w14:paraId="604C1636" w14:textId="658D44A0" w:rsidR="001B7514" w:rsidRPr="00253C7A" w:rsidRDefault="001B7514" w:rsidP="00BA27FC">
      <w:pPr>
        <w:pStyle w:val="PNLead"/>
        <w:rPr>
          <w:lang w:val="en-US"/>
        </w:rPr>
      </w:pPr>
      <w:r w:rsidRPr="00253C7A">
        <w:rPr>
          <w:lang w:val="en-US"/>
        </w:rPr>
        <w:t xml:space="preserve">As of January 1, 2024, Laurent Melin </w:t>
      </w:r>
      <w:r w:rsidR="00F74D2C">
        <w:rPr>
          <w:lang w:val="en-US"/>
        </w:rPr>
        <w:t xml:space="preserve">will be </w:t>
      </w:r>
      <w:r w:rsidRPr="00253C7A">
        <w:rPr>
          <w:lang w:val="en-US"/>
        </w:rPr>
        <w:t>Senior Vice President Global Sales</w:t>
      </w:r>
      <w:r w:rsidR="00F74D2C">
        <w:rPr>
          <w:lang w:val="en-US"/>
        </w:rPr>
        <w:t xml:space="preserve"> </w:t>
      </w:r>
      <w:r w:rsidR="00F74D2C" w:rsidRPr="00253C7A">
        <w:rPr>
          <w:lang w:val="en-US"/>
        </w:rPr>
        <w:t>of Physik Instrumente (PI Group)</w:t>
      </w:r>
      <w:r w:rsidRPr="00253C7A">
        <w:rPr>
          <w:lang w:val="en-US"/>
        </w:rPr>
        <w:t xml:space="preserve">. </w:t>
      </w:r>
      <w:r w:rsidR="00F74D2C">
        <w:rPr>
          <w:lang w:val="en-US"/>
        </w:rPr>
        <w:t>Previously, h</w:t>
      </w:r>
      <w:r w:rsidRPr="00253C7A">
        <w:rPr>
          <w:lang w:val="en-US"/>
        </w:rPr>
        <w:t xml:space="preserve">e was </w:t>
      </w:r>
      <w:r w:rsidR="008E6350" w:rsidRPr="00BA27FC">
        <w:rPr>
          <w:lang w:val="en-US"/>
        </w:rPr>
        <w:t>Director Sales</w:t>
      </w:r>
      <w:r w:rsidR="00373BB3" w:rsidRPr="00253C7A">
        <w:rPr>
          <w:lang w:val="en-US"/>
        </w:rPr>
        <w:t xml:space="preserve"> </w:t>
      </w:r>
      <w:r w:rsidR="008E6350" w:rsidRPr="00BA27FC">
        <w:rPr>
          <w:lang w:val="en-US"/>
        </w:rPr>
        <w:t xml:space="preserve">EMEA for the PI Group, </w:t>
      </w:r>
      <w:r w:rsidR="00F74D2C">
        <w:rPr>
          <w:lang w:val="en-US"/>
        </w:rPr>
        <w:t xml:space="preserve">responsible for </w:t>
      </w:r>
      <w:r w:rsidR="008E6350" w:rsidRPr="00BA27FC">
        <w:rPr>
          <w:lang w:val="en-US"/>
        </w:rPr>
        <w:t xml:space="preserve">managing subsidiaries </w:t>
      </w:r>
      <w:r w:rsidR="00A1508A">
        <w:rPr>
          <w:lang w:val="en-US"/>
        </w:rPr>
        <w:t>and</w:t>
      </w:r>
      <w:r w:rsidR="00F74D2C" w:rsidRPr="00BA27FC">
        <w:rPr>
          <w:lang w:val="en-US"/>
        </w:rPr>
        <w:t xml:space="preserve"> </w:t>
      </w:r>
      <w:r w:rsidR="008E6350" w:rsidRPr="00BA27FC">
        <w:rPr>
          <w:lang w:val="en-US"/>
        </w:rPr>
        <w:t>a network of distributors.</w:t>
      </w:r>
      <w:r w:rsidR="008E6350" w:rsidRPr="00253C7A">
        <w:rPr>
          <w:lang w:val="en-US"/>
        </w:rPr>
        <w:t xml:space="preserve"> </w:t>
      </w:r>
      <w:r w:rsidR="008E6350" w:rsidRPr="00BA27FC">
        <w:rPr>
          <w:lang w:val="en-US"/>
        </w:rPr>
        <w:t xml:space="preserve">In his new role, Laurent Melin succeeds Stephane Bussa, Chief Sales Officer, who </w:t>
      </w:r>
      <w:r w:rsidR="00373BB3" w:rsidRPr="00253C7A">
        <w:rPr>
          <w:lang w:val="en-US"/>
        </w:rPr>
        <w:t xml:space="preserve">has chosen to </w:t>
      </w:r>
      <w:r w:rsidR="008E6350" w:rsidRPr="00BA27FC">
        <w:rPr>
          <w:lang w:val="en-US"/>
        </w:rPr>
        <w:t>leave</w:t>
      </w:r>
      <w:r w:rsidR="00373BB3" w:rsidRPr="00253C7A">
        <w:rPr>
          <w:lang w:val="en-US"/>
        </w:rPr>
        <w:t xml:space="preserve"> </w:t>
      </w:r>
      <w:r w:rsidR="008E6350" w:rsidRPr="00BA27FC">
        <w:rPr>
          <w:lang w:val="en-US"/>
        </w:rPr>
        <w:t xml:space="preserve">the PI Group end </w:t>
      </w:r>
      <w:r w:rsidR="00B92A60" w:rsidRPr="00BA27FC">
        <w:rPr>
          <w:lang w:val="en-US"/>
        </w:rPr>
        <w:t>of 2023</w:t>
      </w:r>
      <w:r w:rsidR="008E6350" w:rsidRPr="00BA27FC">
        <w:rPr>
          <w:lang w:val="en-US"/>
        </w:rPr>
        <w:t>.</w:t>
      </w:r>
    </w:p>
    <w:p w14:paraId="617BE290" w14:textId="3B403E06" w:rsidR="008A031E" w:rsidRPr="00253C7A" w:rsidRDefault="00253C7A" w:rsidP="001B7514">
      <w:pPr>
        <w:spacing w:line="360" w:lineRule="auto"/>
        <w:ind w:right="3401"/>
        <w:rPr>
          <w:rFonts w:eastAsia="Lucida Sans Unicode" w:cs="Arial"/>
          <w:lang w:val="en-US"/>
        </w:rPr>
      </w:pPr>
      <w:r w:rsidRPr="00253C7A">
        <w:rPr>
          <w:rFonts w:eastAsia="Lucida Sans Unicode" w:cs="Arial"/>
          <w:lang w:val="en-US"/>
        </w:rPr>
        <w:br/>
      </w:r>
      <w:r w:rsidR="001B7514" w:rsidRPr="00253C7A">
        <w:rPr>
          <w:rFonts w:eastAsia="Lucida Sans Unicode" w:cs="Arial"/>
          <w:lang w:val="en-US"/>
        </w:rPr>
        <w:t xml:space="preserve">Laurent Melin has </w:t>
      </w:r>
      <w:r w:rsidRPr="00253C7A">
        <w:rPr>
          <w:rFonts w:eastAsia="Lucida Sans Unicode" w:cs="Arial"/>
          <w:lang w:val="en-US"/>
        </w:rPr>
        <w:t>more than twenty years of professional experience</w:t>
      </w:r>
      <w:r w:rsidR="001B7514" w:rsidRPr="00253C7A">
        <w:rPr>
          <w:rFonts w:eastAsia="Lucida Sans Unicode" w:cs="Arial"/>
          <w:lang w:val="en-US"/>
        </w:rPr>
        <w:t xml:space="preserve"> in </w:t>
      </w:r>
      <w:r w:rsidRPr="00253C7A">
        <w:rPr>
          <w:rFonts w:eastAsia="Lucida Sans Unicode" w:cs="Arial"/>
          <w:lang w:val="en-US"/>
        </w:rPr>
        <w:t xml:space="preserve">the </w:t>
      </w:r>
      <w:r w:rsidR="001B7514" w:rsidRPr="00253C7A">
        <w:rPr>
          <w:rFonts w:eastAsia="Lucida Sans Unicode" w:cs="Arial"/>
          <w:lang w:val="en-US"/>
        </w:rPr>
        <w:t xml:space="preserve">international sales </w:t>
      </w:r>
      <w:r w:rsidRPr="00253C7A">
        <w:rPr>
          <w:rFonts w:eastAsia="Lucida Sans Unicode" w:cs="Arial"/>
          <w:lang w:val="en-US"/>
        </w:rPr>
        <w:t xml:space="preserve">of </w:t>
      </w:r>
      <w:r w:rsidR="001B7514" w:rsidRPr="00253C7A">
        <w:rPr>
          <w:rFonts w:eastAsia="Lucida Sans Unicode" w:cs="Arial"/>
          <w:lang w:val="en-US"/>
        </w:rPr>
        <w:t xml:space="preserve">high-tech components and systems. </w:t>
      </w:r>
      <w:r w:rsidR="00C4449D" w:rsidRPr="00253C7A">
        <w:rPr>
          <w:rFonts w:eastAsia="Lucida Sans Unicode" w:cs="Arial"/>
          <w:lang w:val="en-US"/>
        </w:rPr>
        <w:t>He</w:t>
      </w:r>
      <w:r w:rsidR="001B7514" w:rsidRPr="00253C7A">
        <w:rPr>
          <w:rFonts w:eastAsia="Lucida Sans Unicode" w:cs="Arial"/>
          <w:lang w:val="en-US"/>
        </w:rPr>
        <w:t xml:space="preserve"> joined the PI Group in the summer of 2022 and</w:t>
      </w:r>
      <w:r w:rsidR="00373BB3" w:rsidRPr="00253C7A">
        <w:rPr>
          <w:rFonts w:eastAsia="Lucida Sans Unicode" w:cs="Arial"/>
          <w:lang w:val="en-US"/>
        </w:rPr>
        <w:t xml:space="preserve">, </w:t>
      </w:r>
      <w:r w:rsidR="00D81668" w:rsidRPr="00253C7A">
        <w:rPr>
          <w:rFonts w:eastAsia="Lucida Sans Unicode" w:cs="Arial"/>
          <w:lang w:val="en-US"/>
        </w:rPr>
        <w:t>u</w:t>
      </w:r>
      <w:r w:rsidR="00373BB3" w:rsidRPr="00253C7A">
        <w:rPr>
          <w:rFonts w:eastAsia="Lucida Sans Unicode" w:cs="Arial"/>
          <w:lang w:val="en-US"/>
        </w:rPr>
        <w:t>ntil</w:t>
      </w:r>
      <w:r w:rsidR="00D81668" w:rsidRPr="00253C7A">
        <w:rPr>
          <w:rFonts w:eastAsia="Lucida Sans Unicode" w:cs="Arial"/>
          <w:lang w:val="en-US"/>
        </w:rPr>
        <w:t xml:space="preserve"> now</w:t>
      </w:r>
      <w:r w:rsidR="00373BB3" w:rsidRPr="00253C7A">
        <w:rPr>
          <w:rFonts w:eastAsia="Lucida Sans Unicode" w:cs="Arial"/>
          <w:lang w:val="en-US"/>
        </w:rPr>
        <w:t>, was</w:t>
      </w:r>
      <w:r w:rsidR="001B7514" w:rsidRPr="00253C7A">
        <w:rPr>
          <w:rFonts w:eastAsia="Lucida Sans Unicode" w:cs="Arial"/>
          <w:lang w:val="en-US"/>
        </w:rPr>
        <w:t xml:space="preserve"> responsible for sales in the EMEA region. </w:t>
      </w:r>
      <w:r w:rsidR="00373BB3" w:rsidRPr="00253C7A">
        <w:rPr>
          <w:rFonts w:eastAsia="Lucida Sans Unicode" w:cs="Arial"/>
          <w:lang w:val="en-US"/>
        </w:rPr>
        <w:t>“</w:t>
      </w:r>
      <w:r w:rsidR="001B7514" w:rsidRPr="00253C7A">
        <w:rPr>
          <w:rFonts w:eastAsia="Lucida Sans Unicode" w:cs="Arial"/>
          <w:lang w:val="en-US"/>
        </w:rPr>
        <w:t>Laurent Melin combines proven industry experience in our target markets with international management experience,</w:t>
      </w:r>
      <w:r w:rsidR="00D81668" w:rsidRPr="00253C7A">
        <w:rPr>
          <w:rFonts w:eastAsia="Lucida Sans Unicode" w:cs="Arial"/>
          <w:lang w:val="en-US"/>
        </w:rPr>
        <w:t>”</w:t>
      </w:r>
      <w:r w:rsidR="001B7514" w:rsidRPr="00253C7A">
        <w:rPr>
          <w:rFonts w:eastAsia="Lucida Sans Unicode" w:cs="Arial"/>
          <w:lang w:val="en-US"/>
        </w:rPr>
        <w:t xml:space="preserve"> emphasizes Markus Spanner, CEO of the PI Group</w:t>
      </w:r>
      <w:r w:rsidR="00C574C6" w:rsidRPr="00253C7A">
        <w:rPr>
          <w:rFonts w:eastAsia="Lucida Sans Unicode" w:cs="Arial"/>
          <w:lang w:val="en-US"/>
        </w:rPr>
        <w:t>, and adds:</w:t>
      </w:r>
      <w:r w:rsidR="001B7514" w:rsidRPr="00253C7A">
        <w:rPr>
          <w:rFonts w:eastAsia="Lucida Sans Unicode" w:cs="Arial"/>
          <w:lang w:val="en-US"/>
        </w:rPr>
        <w:t xml:space="preserve"> </w:t>
      </w:r>
      <w:r w:rsidR="00C574C6" w:rsidRPr="00253C7A">
        <w:rPr>
          <w:rFonts w:eastAsia="Lucida Sans Unicode" w:cs="Arial"/>
          <w:lang w:val="en-US"/>
        </w:rPr>
        <w:t>“In his new function, Laurent will be a great asset to customers as well as to the PI Group with his positive attitude and customer-oriented mindset</w:t>
      </w:r>
      <w:r w:rsidR="00B92A60" w:rsidRPr="00253C7A">
        <w:rPr>
          <w:rFonts w:eastAsia="Lucida Sans Unicode" w:cs="Arial"/>
          <w:lang w:val="en-US"/>
        </w:rPr>
        <w:t>.”</w:t>
      </w:r>
      <w:r w:rsidR="00C574C6" w:rsidRPr="00253C7A">
        <w:rPr>
          <w:rFonts w:eastAsia="Lucida Sans Unicode" w:cs="Arial"/>
          <w:lang w:val="en-US"/>
        </w:rPr>
        <w:t xml:space="preserve"> </w:t>
      </w:r>
      <w:r w:rsidR="00E421A3" w:rsidRPr="00253C7A">
        <w:rPr>
          <w:rFonts w:eastAsia="Lucida Sans Unicode" w:cs="Arial"/>
          <w:lang w:val="en-US"/>
        </w:rPr>
        <w:t xml:space="preserve"> </w:t>
      </w:r>
    </w:p>
    <w:p w14:paraId="1144E34D" w14:textId="74CFEF59" w:rsidR="004F577F" w:rsidRPr="00253C7A" w:rsidRDefault="004F577F" w:rsidP="001B7514">
      <w:pPr>
        <w:spacing w:line="360" w:lineRule="auto"/>
        <w:ind w:right="3401"/>
        <w:rPr>
          <w:rFonts w:eastAsia="Lucida Sans Unicode" w:cs="Arial"/>
          <w:lang w:val="en-US"/>
        </w:rPr>
      </w:pPr>
    </w:p>
    <w:p w14:paraId="79CBEC72" w14:textId="4A502C15" w:rsidR="004F577F" w:rsidRPr="00253C7A" w:rsidRDefault="00C574C6" w:rsidP="00FE2AB6">
      <w:pPr>
        <w:spacing w:line="360" w:lineRule="auto"/>
        <w:ind w:right="3401"/>
        <w:rPr>
          <w:rFonts w:eastAsia="Lucida Sans Unicode" w:cs="Arial"/>
          <w:lang w:val="en-US"/>
        </w:rPr>
      </w:pPr>
      <w:r w:rsidRPr="00253C7A">
        <w:rPr>
          <w:rFonts w:eastAsia="Lucida Sans Unicode" w:cs="Arial"/>
          <w:lang w:val="en-US"/>
        </w:rPr>
        <w:t xml:space="preserve">The new SVP </w:t>
      </w:r>
      <w:r w:rsidR="00373BB3" w:rsidRPr="00253C7A">
        <w:rPr>
          <w:rFonts w:eastAsia="Lucida Sans Unicode" w:cs="Arial"/>
          <w:lang w:val="en-US"/>
        </w:rPr>
        <w:t xml:space="preserve">Global </w:t>
      </w:r>
      <w:r w:rsidRPr="00253C7A">
        <w:rPr>
          <w:rFonts w:eastAsia="Lucida Sans Unicode" w:cs="Arial"/>
          <w:lang w:val="en-US"/>
        </w:rPr>
        <w:t xml:space="preserve">Sales sees his focus on expanding OEM business with solutions from the three PI areas of expertise: nano positioning, piezo technology, and performance automation. </w:t>
      </w:r>
      <w:r w:rsidR="00B74B0C" w:rsidRPr="00253C7A">
        <w:rPr>
          <w:rFonts w:eastAsia="Lucida Sans Unicode" w:cs="Arial"/>
          <w:lang w:val="en-US"/>
        </w:rPr>
        <w:t xml:space="preserve">Laurent Melin describes his sales philosophy with the help of a quotation </w:t>
      </w:r>
      <w:r w:rsidR="00C11D72" w:rsidRPr="00253C7A">
        <w:rPr>
          <w:rFonts w:eastAsia="Lucida Sans Unicode" w:cs="Arial"/>
          <w:lang w:val="en-US"/>
        </w:rPr>
        <w:t>from</w:t>
      </w:r>
      <w:r w:rsidR="004F577F" w:rsidRPr="00253C7A">
        <w:rPr>
          <w:rFonts w:eastAsia="Lucida Sans Unicode" w:cs="Arial"/>
          <w:lang w:val="en-US"/>
        </w:rPr>
        <w:t xml:space="preserve"> Antoine de Saint-Exupery</w:t>
      </w:r>
      <w:r w:rsidR="00B74B0C" w:rsidRPr="00253C7A">
        <w:rPr>
          <w:rFonts w:eastAsia="Lucida Sans Unicode" w:cs="Arial"/>
          <w:lang w:val="en-US"/>
        </w:rPr>
        <w:t xml:space="preserve">: </w:t>
      </w:r>
      <w:r w:rsidR="00C11D72" w:rsidRPr="00253C7A">
        <w:rPr>
          <w:rFonts w:eastAsia="Lucida Sans Unicode" w:cs="Arial"/>
          <w:lang w:val="en-US"/>
        </w:rPr>
        <w:t>“</w:t>
      </w:r>
      <w:r w:rsidR="00373BB3" w:rsidRPr="00253C7A">
        <w:rPr>
          <w:rFonts w:eastAsia="Lucida Sans Unicode" w:cs="Arial"/>
          <w:lang w:val="en-US"/>
        </w:rPr>
        <w:t>As f</w:t>
      </w:r>
      <w:r w:rsidR="004F577F" w:rsidRPr="00253C7A">
        <w:rPr>
          <w:rFonts w:eastAsia="Lucida Sans Unicode" w:cs="Arial"/>
          <w:lang w:val="en-US"/>
        </w:rPr>
        <w:t>or the future, your task is not to foresee it, but to enable it</w:t>
      </w:r>
      <w:r w:rsidR="00E421A3" w:rsidRPr="00253C7A">
        <w:rPr>
          <w:rFonts w:eastAsia="Lucida Sans Unicode" w:cs="Arial"/>
          <w:lang w:val="en-US"/>
        </w:rPr>
        <w:t xml:space="preserve">.” </w:t>
      </w:r>
      <w:r w:rsidR="00945F26" w:rsidRPr="00253C7A">
        <w:rPr>
          <w:rFonts w:eastAsia="Lucida Sans Unicode" w:cs="Arial"/>
          <w:lang w:val="en-US"/>
        </w:rPr>
        <w:t xml:space="preserve">Laurent </w:t>
      </w:r>
      <w:r w:rsidR="00E421A3" w:rsidRPr="00253C7A">
        <w:rPr>
          <w:rFonts w:eastAsia="Lucida Sans Unicode" w:cs="Arial"/>
          <w:lang w:val="en-US"/>
        </w:rPr>
        <w:t>Melin</w:t>
      </w:r>
      <w:r w:rsidR="004F577F" w:rsidRPr="00253C7A">
        <w:rPr>
          <w:rFonts w:eastAsia="Lucida Sans Unicode" w:cs="Arial"/>
          <w:lang w:val="en-US"/>
        </w:rPr>
        <w:t xml:space="preserve"> see</w:t>
      </w:r>
      <w:r w:rsidR="00E421A3" w:rsidRPr="00253C7A">
        <w:rPr>
          <w:rFonts w:eastAsia="Lucida Sans Unicode" w:cs="Arial"/>
          <w:lang w:val="en-US"/>
        </w:rPr>
        <w:t>s</w:t>
      </w:r>
      <w:r w:rsidR="004F577F" w:rsidRPr="00253C7A">
        <w:rPr>
          <w:rFonts w:eastAsia="Lucida Sans Unicode" w:cs="Arial"/>
          <w:lang w:val="en-US"/>
        </w:rPr>
        <w:t xml:space="preserve"> </w:t>
      </w:r>
      <w:r w:rsidR="00E421A3" w:rsidRPr="00253C7A">
        <w:rPr>
          <w:rFonts w:eastAsia="Lucida Sans Unicode" w:cs="Arial"/>
          <w:lang w:val="en-US"/>
        </w:rPr>
        <w:t>the</w:t>
      </w:r>
      <w:r w:rsidR="004F577F" w:rsidRPr="00253C7A">
        <w:rPr>
          <w:rFonts w:eastAsia="Lucida Sans Unicode" w:cs="Arial"/>
          <w:lang w:val="en-US"/>
        </w:rPr>
        <w:t xml:space="preserve"> core </w:t>
      </w:r>
      <w:r w:rsidR="00E421A3" w:rsidRPr="00253C7A">
        <w:rPr>
          <w:rFonts w:eastAsia="Lucida Sans Unicode" w:cs="Arial"/>
          <w:lang w:val="en-US"/>
        </w:rPr>
        <w:t>competences</w:t>
      </w:r>
      <w:r w:rsidR="004F577F" w:rsidRPr="00253C7A">
        <w:rPr>
          <w:rFonts w:eastAsia="Lucida Sans Unicode" w:cs="Arial"/>
          <w:lang w:val="en-US"/>
        </w:rPr>
        <w:t xml:space="preserve"> </w:t>
      </w:r>
      <w:r w:rsidR="00E421A3" w:rsidRPr="00253C7A">
        <w:rPr>
          <w:rFonts w:eastAsia="Lucida Sans Unicode" w:cs="Arial"/>
          <w:lang w:val="en-US"/>
        </w:rPr>
        <w:t xml:space="preserve">of PI </w:t>
      </w:r>
      <w:r w:rsidR="004F577F" w:rsidRPr="00253C7A">
        <w:rPr>
          <w:rFonts w:eastAsia="Lucida Sans Unicode" w:cs="Arial"/>
          <w:lang w:val="en-US"/>
        </w:rPr>
        <w:t xml:space="preserve">as inspirational drivers for supporting customers to innovate. </w:t>
      </w:r>
      <w:r w:rsidR="00E421A3" w:rsidRPr="00253C7A">
        <w:rPr>
          <w:rFonts w:eastAsia="Lucida Sans Unicode" w:cs="Arial"/>
          <w:lang w:val="en-US"/>
        </w:rPr>
        <w:t>“</w:t>
      </w:r>
      <w:r w:rsidR="004F577F" w:rsidRPr="00253C7A">
        <w:rPr>
          <w:rFonts w:eastAsia="Lucida Sans Unicode" w:cs="Arial"/>
          <w:lang w:val="en-US"/>
        </w:rPr>
        <w:t>I see innovation as a sustainable partnership with our customers, collaborating with passion and the ability to act as quickly as possible. I see transformation as an opportunity and I thrive to involve our customers in this concept</w:t>
      </w:r>
      <w:r w:rsidR="00B92A60" w:rsidRPr="00253C7A">
        <w:rPr>
          <w:rFonts w:eastAsia="Lucida Sans Unicode" w:cs="Arial"/>
          <w:lang w:val="en-US"/>
        </w:rPr>
        <w:t>,”</w:t>
      </w:r>
      <w:r w:rsidR="00E421A3" w:rsidRPr="00253C7A">
        <w:rPr>
          <w:rFonts w:eastAsia="Lucida Sans Unicode" w:cs="Arial"/>
          <w:lang w:val="en-US"/>
        </w:rPr>
        <w:t xml:space="preserve"> says Laurent Melin. </w:t>
      </w:r>
    </w:p>
    <w:p w14:paraId="2F65C21D" w14:textId="77777777" w:rsidR="004F577F" w:rsidRPr="00253C7A" w:rsidRDefault="004F577F" w:rsidP="00FE2AB6">
      <w:pPr>
        <w:spacing w:line="360" w:lineRule="auto"/>
        <w:ind w:right="3401"/>
        <w:rPr>
          <w:rFonts w:eastAsia="Lucida Sans Unicode" w:cs="Arial"/>
          <w:lang w:val="en-US"/>
        </w:rPr>
      </w:pPr>
    </w:p>
    <w:p w14:paraId="45A23854" w14:textId="449CED74" w:rsidR="009B4C59" w:rsidRPr="00253C7A" w:rsidRDefault="001B7514" w:rsidP="00FE2AB6">
      <w:pPr>
        <w:spacing w:line="360" w:lineRule="auto"/>
        <w:ind w:right="3401"/>
        <w:rPr>
          <w:lang w:val="en-US"/>
        </w:rPr>
      </w:pPr>
      <w:r w:rsidRPr="00253C7A">
        <w:rPr>
          <w:lang w:val="en-US"/>
        </w:rPr>
        <w:t xml:space="preserve">Laurent Melin succeeds Stephane Bussa, who is leaving the company at his own request. </w:t>
      </w:r>
      <w:r w:rsidR="00C4449D" w:rsidRPr="00253C7A">
        <w:rPr>
          <w:lang w:val="en-US"/>
        </w:rPr>
        <w:t>“</w:t>
      </w:r>
      <w:r w:rsidRPr="00253C7A">
        <w:rPr>
          <w:lang w:val="en-US"/>
        </w:rPr>
        <w:t xml:space="preserve">After 16 years of commitment to PI and enormous efforts in building a sustainable Global Sales &amp; Marketing organization, Stephane Bussa has made the decision to </w:t>
      </w:r>
      <w:r w:rsidR="00373BB3" w:rsidRPr="00253C7A">
        <w:rPr>
          <w:lang w:val="en-US"/>
        </w:rPr>
        <w:t xml:space="preserve">change </w:t>
      </w:r>
      <w:r w:rsidR="00F74D2C">
        <w:rPr>
          <w:lang w:val="en-US"/>
        </w:rPr>
        <w:t xml:space="preserve">professional </w:t>
      </w:r>
      <w:r w:rsidR="00373BB3" w:rsidRPr="00253C7A">
        <w:rPr>
          <w:lang w:val="en-US"/>
        </w:rPr>
        <w:t>direction</w:t>
      </w:r>
      <w:r w:rsidRPr="00253C7A">
        <w:rPr>
          <w:lang w:val="en-US"/>
        </w:rPr>
        <w:t>. We respect Stephane</w:t>
      </w:r>
      <w:r w:rsidR="00C4449D" w:rsidRPr="00253C7A">
        <w:rPr>
          <w:lang w:val="en-US"/>
        </w:rPr>
        <w:t>’</w:t>
      </w:r>
      <w:r w:rsidRPr="00253C7A">
        <w:rPr>
          <w:lang w:val="en-US"/>
        </w:rPr>
        <w:t xml:space="preserve">s decision. We thank him for his tireless efforts and his outstanding entrepreneurial commitment to the PI Group,” says Markus Spanner. </w:t>
      </w:r>
    </w:p>
    <w:p w14:paraId="606616EF" w14:textId="77777777" w:rsidR="00B74B0C" w:rsidRPr="00253C7A" w:rsidRDefault="00B74B0C" w:rsidP="00FE2AB6">
      <w:pPr>
        <w:spacing w:line="360" w:lineRule="auto"/>
        <w:ind w:right="3401"/>
        <w:rPr>
          <w:lang w:val="en-US"/>
        </w:rPr>
      </w:pPr>
    </w:p>
    <w:p w14:paraId="453649F4" w14:textId="1E5E1201" w:rsidR="00C11D72" w:rsidRPr="00253C7A" w:rsidRDefault="00C11D72" w:rsidP="00C11D72">
      <w:pPr>
        <w:spacing w:line="360" w:lineRule="auto"/>
        <w:ind w:right="3401"/>
        <w:rPr>
          <w:lang w:val="en-US"/>
        </w:rPr>
      </w:pPr>
      <w:r w:rsidRPr="00253C7A">
        <w:rPr>
          <w:lang w:val="en-US"/>
        </w:rPr>
        <w:t xml:space="preserve">Successor to Laurent Melin in the role Director </w:t>
      </w:r>
      <w:r w:rsidR="00253C7A" w:rsidRPr="00253C7A">
        <w:rPr>
          <w:lang w:val="en-US"/>
        </w:rPr>
        <w:t xml:space="preserve">Sales </w:t>
      </w:r>
      <w:r w:rsidRPr="00253C7A">
        <w:rPr>
          <w:lang w:val="en-US"/>
        </w:rPr>
        <w:t xml:space="preserve">EMEA will be Erik Reichardt, who will in parallel keep his current position as Head of Country </w:t>
      </w:r>
      <w:r w:rsidR="00253C7A" w:rsidRPr="00253C7A">
        <w:rPr>
          <w:lang w:val="en-US"/>
        </w:rPr>
        <w:t>-</w:t>
      </w:r>
      <w:r w:rsidRPr="00253C7A">
        <w:rPr>
          <w:lang w:val="en-US"/>
        </w:rPr>
        <w:t xml:space="preserve"> Netherlands. </w:t>
      </w:r>
    </w:p>
    <w:p w14:paraId="58952B7C" w14:textId="77777777" w:rsidR="004F577F" w:rsidRPr="00253C7A" w:rsidRDefault="004F577F" w:rsidP="00FE2AB6">
      <w:pPr>
        <w:spacing w:line="360" w:lineRule="auto"/>
        <w:ind w:right="3401"/>
        <w:rPr>
          <w:lang w:val="en-US"/>
        </w:rPr>
      </w:pPr>
    </w:p>
    <w:p w14:paraId="72876804" w14:textId="0014866D" w:rsidR="009B4C59" w:rsidRPr="00253C7A" w:rsidRDefault="009B4C59" w:rsidP="00B92A60">
      <w:pPr>
        <w:pStyle w:val="PNZwischenberschrift"/>
        <w:rPr>
          <w:lang w:val="en-US"/>
        </w:rPr>
      </w:pPr>
      <w:r w:rsidRPr="00A1508A">
        <w:rPr>
          <w:noProof/>
          <w:lang w:val="en-US"/>
        </w:rPr>
        <w:drawing>
          <wp:inline distT="0" distB="0" distL="0" distR="0" wp14:anchorId="0F73F18B" wp14:editId="05318430">
            <wp:extent cx="1874520" cy="23431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75686" cy="2344608"/>
                    </a:xfrm>
                    <a:prstGeom prst="rect">
                      <a:avLst/>
                    </a:prstGeom>
                  </pic:spPr>
                </pic:pic>
              </a:graphicData>
            </a:graphic>
          </wp:inline>
        </w:drawing>
      </w:r>
    </w:p>
    <w:p w14:paraId="19AB7C13" w14:textId="26014A0A" w:rsidR="0037418F" w:rsidRPr="00253C7A" w:rsidRDefault="00E0498C" w:rsidP="00326CB6">
      <w:pPr>
        <w:spacing w:line="360" w:lineRule="auto"/>
        <w:ind w:right="3401"/>
        <w:rPr>
          <w:bCs/>
          <w:i/>
          <w:iCs/>
          <w:sz w:val="19"/>
          <w:szCs w:val="19"/>
          <w:lang w:val="en-US"/>
        </w:rPr>
      </w:pPr>
      <w:r w:rsidRPr="00253C7A">
        <w:rPr>
          <w:bCs/>
          <w:i/>
          <w:iCs/>
          <w:sz w:val="19"/>
          <w:szCs w:val="19"/>
          <w:lang w:val="en-US"/>
        </w:rPr>
        <w:t>Laurent Melin, as of January 2024 Senior Vice President Sales at Physik Instrumente (PI)</w:t>
      </w:r>
      <w:r w:rsidR="00C4449D" w:rsidRPr="00253C7A">
        <w:rPr>
          <w:bCs/>
          <w:i/>
          <w:iCs/>
          <w:sz w:val="19"/>
          <w:szCs w:val="19"/>
          <w:lang w:val="en-US"/>
        </w:rPr>
        <w:t xml:space="preserve">. </w:t>
      </w:r>
      <w:r w:rsidR="00C11D72" w:rsidRPr="00253C7A">
        <w:rPr>
          <w:bCs/>
          <w:i/>
          <w:iCs/>
          <w:sz w:val="19"/>
          <w:szCs w:val="19"/>
          <w:lang w:val="en-US"/>
        </w:rPr>
        <w:br/>
        <w:t>Vita: With more than twenty-five years of professional experience, Laurent Melin has held various positions in project management as well as in direct recruitment. Over the past twenty years, however, he found his way in Sales Management: first, as Inside Sales Manager and then as Distribution Sales Manager EMEA within the Keithley/Tektronix Group from 2004 to 2011. In 2011, Laurent Melin joined the Polytec Group to take over management of the French subsidiary which he transformed into a profitable and growing entity. Mid-2022, he joined the PI Group as Director Sales EMEA, where he managed subsidiaries as well as a distribution network.</w:t>
      </w:r>
    </w:p>
    <w:p w14:paraId="059F8891" w14:textId="77777777" w:rsidR="0037418F" w:rsidRPr="00253C7A" w:rsidRDefault="0037418F" w:rsidP="00326CB6">
      <w:pPr>
        <w:spacing w:line="360" w:lineRule="auto"/>
        <w:ind w:right="3401"/>
        <w:rPr>
          <w:bCs/>
          <w:i/>
          <w:iCs/>
          <w:sz w:val="19"/>
          <w:szCs w:val="19"/>
          <w:lang w:val="en-US"/>
        </w:rPr>
      </w:pPr>
    </w:p>
    <w:p w14:paraId="18730360" w14:textId="0788FE50" w:rsidR="00D81668" w:rsidRPr="00253C7A" w:rsidRDefault="00D81668" w:rsidP="00B92A60">
      <w:pPr>
        <w:pStyle w:val="PNZwischenberschrift"/>
        <w:rPr>
          <w:lang w:val="en-US"/>
        </w:rPr>
      </w:pPr>
    </w:p>
    <w:p w14:paraId="4FB2A1AE" w14:textId="77777777" w:rsidR="0038687E" w:rsidRPr="00253C7A" w:rsidRDefault="0038687E" w:rsidP="00B92A60">
      <w:pPr>
        <w:pStyle w:val="PNZwischenberschrift"/>
        <w:rPr>
          <w:bCs/>
          <w:lang w:val="en-US"/>
        </w:rPr>
      </w:pPr>
      <w:r w:rsidRPr="00253C7A">
        <w:rPr>
          <w:lang w:val="en-US"/>
        </w:rPr>
        <w:t>Physik Instrumente (PI Group) in Brief</w:t>
      </w:r>
    </w:p>
    <w:p w14:paraId="12F16927" w14:textId="77777777" w:rsidR="0038687E" w:rsidRPr="00253C7A" w:rsidRDefault="0038687E" w:rsidP="00B92A60">
      <w:pPr>
        <w:pStyle w:val="PNTextkrper"/>
        <w:rPr>
          <w:b/>
          <w:bCs/>
          <w:lang w:val="en-US"/>
        </w:rPr>
      </w:pPr>
      <w:r w:rsidRPr="00253C7A">
        <w:rPr>
          <w:lang w:val="en-US"/>
        </w:rPr>
        <w:t>The PI Group with headquarters in Karlsruhe, Germany, is the market and technology leader for high-precision positioning technology and piezo applications in the market segments Industrial Automation, Semiconductor Industry, Photonics, and Microscopy &amp; Life Sciences. In close cooperation with international customers, PI's approximately 1,500 specialists have been continuously pushing the boundaries of what is technically possible for more than 50 years. Various drive technologies, internally developed sensor technology, electronics, and control technology provide the basis for this. PI’s portfolio ranges from components to subsystems, to tailor-made complete solutions. 508 granted and pending patents underline the company's claim to leadership in precision positioning and piezo technology. PI operates on a global scale, with nine production sites in Europe, North America, and Asia, as well as sixteen sales and service subsidiaries.</w:t>
      </w:r>
    </w:p>
    <w:p w14:paraId="525BC7F2" w14:textId="77777777" w:rsidR="0038687E" w:rsidRPr="00253C7A" w:rsidRDefault="0038687E" w:rsidP="00B92A60">
      <w:pPr>
        <w:pStyle w:val="PNTextkrper"/>
        <w:rPr>
          <w:lang w:val="en-US"/>
        </w:rPr>
      </w:pPr>
    </w:p>
    <w:p w14:paraId="26127365" w14:textId="77777777" w:rsidR="0038687E" w:rsidRPr="00253C7A" w:rsidRDefault="0038687E" w:rsidP="00B92A60">
      <w:pPr>
        <w:pStyle w:val="PNTextkrper"/>
        <w:rPr>
          <w:lang w:val="en-US"/>
        </w:rPr>
      </w:pPr>
      <w:r w:rsidRPr="00253C7A">
        <w:rPr>
          <w:lang w:val="en-US"/>
        </w:rPr>
        <w:t>For more information, contact:</w:t>
      </w:r>
    </w:p>
    <w:p w14:paraId="05021CB1" w14:textId="58292861" w:rsidR="009C2EDF" w:rsidRPr="00C03BCB" w:rsidRDefault="0038687E" w:rsidP="00B92A60">
      <w:pPr>
        <w:pStyle w:val="PNTextkrper"/>
        <w:rPr>
          <w:color w:val="00509E" w:themeColor="accent1"/>
          <w:u w:val="single"/>
        </w:rPr>
      </w:pPr>
      <w:r w:rsidRPr="00253C7A">
        <w:rPr>
          <w:lang w:val="en-US"/>
        </w:rPr>
        <w:t xml:space="preserve">Physik Instrumente (PI) GmbH &amp; Co. </w:t>
      </w:r>
      <w:r w:rsidRPr="00C03BCB">
        <w:t>KG</w:t>
      </w:r>
      <w:r w:rsidRPr="00C03BCB">
        <w:br/>
        <w:t>Auf der R</w:t>
      </w:r>
      <w:r w:rsidR="00B92A60" w:rsidRPr="00C03BCB">
        <w:t>ö</w:t>
      </w:r>
      <w:r w:rsidRPr="00C03BCB">
        <w:t>merstrasse 1</w:t>
      </w:r>
      <w:r w:rsidRPr="00C03BCB">
        <w:br/>
        <w:t>76228 Karlsruhe, Germany</w:t>
      </w:r>
      <w:r w:rsidRPr="00C03BCB">
        <w:br/>
      </w:r>
      <w:hyperlink r:id="rId15" w:history="1">
        <w:r w:rsidRPr="00C03BCB">
          <w:rPr>
            <w:rStyle w:val="Hyperlink"/>
          </w:rPr>
          <w:t>www.pi.ws</w:t>
        </w:r>
      </w:hyperlink>
    </w:p>
    <w:sectPr w:rsidR="009C2EDF" w:rsidRPr="00C03BCB"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03E51" w14:textId="77777777" w:rsidR="00822B6C" w:rsidRDefault="00822B6C" w:rsidP="00133B3E">
      <w:r>
        <w:separator/>
      </w:r>
    </w:p>
  </w:endnote>
  <w:endnote w:type="continuationSeparator" w:id="0">
    <w:p w14:paraId="42A9571B" w14:textId="77777777" w:rsidR="00822B6C" w:rsidRDefault="00822B6C"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DD4AA" w14:textId="77777777" w:rsidR="00822B6C" w:rsidRDefault="00822B6C" w:rsidP="00133B3E">
      <w:r>
        <w:separator/>
      </w:r>
    </w:p>
  </w:footnote>
  <w:footnote w:type="continuationSeparator" w:id="0">
    <w:p w14:paraId="0D092065" w14:textId="77777777" w:rsidR="00822B6C" w:rsidRDefault="00822B6C"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77777777"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9" type="#_x0000_t75" style="width:1500pt;height:1500pt" o:bullet="t">
        <v:imagedata r:id="rId1" o:title="pi_slogan_2"/>
      </v:shape>
    </w:pict>
  </w:numPicBullet>
  <w:numPicBullet w:numPicBulletId="1">
    <w:pict>
      <v:shape id="_x0000_i1340"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22ED3"/>
    <w:rsid w:val="0003215E"/>
    <w:rsid w:val="0003565F"/>
    <w:rsid w:val="00041374"/>
    <w:rsid w:val="00045CBB"/>
    <w:rsid w:val="00070E0A"/>
    <w:rsid w:val="00071C55"/>
    <w:rsid w:val="00077F4C"/>
    <w:rsid w:val="00090749"/>
    <w:rsid w:val="00093319"/>
    <w:rsid w:val="000A3E82"/>
    <w:rsid w:val="000A592A"/>
    <w:rsid w:val="000B0363"/>
    <w:rsid w:val="000B0991"/>
    <w:rsid w:val="000C0DB6"/>
    <w:rsid w:val="000C3556"/>
    <w:rsid w:val="000C5FC8"/>
    <w:rsid w:val="000D0982"/>
    <w:rsid w:val="000F741E"/>
    <w:rsid w:val="00112D96"/>
    <w:rsid w:val="0011523D"/>
    <w:rsid w:val="001270FB"/>
    <w:rsid w:val="00133B3E"/>
    <w:rsid w:val="00136FA4"/>
    <w:rsid w:val="0014358F"/>
    <w:rsid w:val="0016390B"/>
    <w:rsid w:val="001642EC"/>
    <w:rsid w:val="001800C5"/>
    <w:rsid w:val="00184162"/>
    <w:rsid w:val="001852AD"/>
    <w:rsid w:val="00193E31"/>
    <w:rsid w:val="001957EC"/>
    <w:rsid w:val="001A5EB4"/>
    <w:rsid w:val="001B0993"/>
    <w:rsid w:val="001B28C4"/>
    <w:rsid w:val="001B52B6"/>
    <w:rsid w:val="001B7514"/>
    <w:rsid w:val="001C0267"/>
    <w:rsid w:val="001D2A6F"/>
    <w:rsid w:val="001E4820"/>
    <w:rsid w:val="001E7C6A"/>
    <w:rsid w:val="001F7D69"/>
    <w:rsid w:val="002016D0"/>
    <w:rsid w:val="00211E07"/>
    <w:rsid w:val="00220CE1"/>
    <w:rsid w:val="00230F2B"/>
    <w:rsid w:val="0023373C"/>
    <w:rsid w:val="002340AF"/>
    <w:rsid w:val="00234363"/>
    <w:rsid w:val="00236A0C"/>
    <w:rsid w:val="00253C7A"/>
    <w:rsid w:val="00261DA6"/>
    <w:rsid w:val="00267934"/>
    <w:rsid w:val="002967E3"/>
    <w:rsid w:val="00296A1E"/>
    <w:rsid w:val="0029750E"/>
    <w:rsid w:val="002A41A3"/>
    <w:rsid w:val="002B4325"/>
    <w:rsid w:val="002B6505"/>
    <w:rsid w:val="002C1DCA"/>
    <w:rsid w:val="002C553B"/>
    <w:rsid w:val="002D11C4"/>
    <w:rsid w:val="002E1593"/>
    <w:rsid w:val="002F1FB9"/>
    <w:rsid w:val="002F5889"/>
    <w:rsid w:val="0030328D"/>
    <w:rsid w:val="00315A40"/>
    <w:rsid w:val="00315CA6"/>
    <w:rsid w:val="003238A9"/>
    <w:rsid w:val="00326CB6"/>
    <w:rsid w:val="0033179A"/>
    <w:rsid w:val="00344483"/>
    <w:rsid w:val="003469E1"/>
    <w:rsid w:val="0035096A"/>
    <w:rsid w:val="00353FA8"/>
    <w:rsid w:val="003570A9"/>
    <w:rsid w:val="00365A03"/>
    <w:rsid w:val="00373BB3"/>
    <w:rsid w:val="0037418F"/>
    <w:rsid w:val="003761FB"/>
    <w:rsid w:val="0038068C"/>
    <w:rsid w:val="0038687E"/>
    <w:rsid w:val="00392265"/>
    <w:rsid w:val="00393E2D"/>
    <w:rsid w:val="003A50C9"/>
    <w:rsid w:val="003A56FA"/>
    <w:rsid w:val="003A67C1"/>
    <w:rsid w:val="003B11C3"/>
    <w:rsid w:val="003B3D60"/>
    <w:rsid w:val="003C5312"/>
    <w:rsid w:val="003D1E56"/>
    <w:rsid w:val="003D26AC"/>
    <w:rsid w:val="003D4EFF"/>
    <w:rsid w:val="003E47E3"/>
    <w:rsid w:val="0040335D"/>
    <w:rsid w:val="00407564"/>
    <w:rsid w:val="00407C7A"/>
    <w:rsid w:val="00415CB9"/>
    <w:rsid w:val="00421D80"/>
    <w:rsid w:val="00427522"/>
    <w:rsid w:val="0043207F"/>
    <w:rsid w:val="00434937"/>
    <w:rsid w:val="004376C4"/>
    <w:rsid w:val="00454D04"/>
    <w:rsid w:val="0046263F"/>
    <w:rsid w:val="00465DFF"/>
    <w:rsid w:val="004673B7"/>
    <w:rsid w:val="0047129D"/>
    <w:rsid w:val="00472268"/>
    <w:rsid w:val="004766EB"/>
    <w:rsid w:val="00480805"/>
    <w:rsid w:val="00482389"/>
    <w:rsid w:val="004847CD"/>
    <w:rsid w:val="004A197A"/>
    <w:rsid w:val="004A6316"/>
    <w:rsid w:val="004B30BF"/>
    <w:rsid w:val="004C1718"/>
    <w:rsid w:val="004C3A65"/>
    <w:rsid w:val="004E2CF0"/>
    <w:rsid w:val="004E7FDB"/>
    <w:rsid w:val="004F22FD"/>
    <w:rsid w:val="004F577F"/>
    <w:rsid w:val="0050058C"/>
    <w:rsid w:val="00500B7E"/>
    <w:rsid w:val="005017B0"/>
    <w:rsid w:val="005204EE"/>
    <w:rsid w:val="005416BA"/>
    <w:rsid w:val="005476CB"/>
    <w:rsid w:val="00552024"/>
    <w:rsid w:val="005554CA"/>
    <w:rsid w:val="00566B11"/>
    <w:rsid w:val="005707B2"/>
    <w:rsid w:val="0057487D"/>
    <w:rsid w:val="00593103"/>
    <w:rsid w:val="005D0AEA"/>
    <w:rsid w:val="005D4882"/>
    <w:rsid w:val="005E2418"/>
    <w:rsid w:val="005E6A6B"/>
    <w:rsid w:val="005F24F2"/>
    <w:rsid w:val="006047DC"/>
    <w:rsid w:val="00614912"/>
    <w:rsid w:val="00635891"/>
    <w:rsid w:val="00637B3F"/>
    <w:rsid w:val="00650293"/>
    <w:rsid w:val="00654A7C"/>
    <w:rsid w:val="006557D8"/>
    <w:rsid w:val="00664492"/>
    <w:rsid w:val="00665140"/>
    <w:rsid w:val="006713D4"/>
    <w:rsid w:val="0067450F"/>
    <w:rsid w:val="00680993"/>
    <w:rsid w:val="00683341"/>
    <w:rsid w:val="006874F5"/>
    <w:rsid w:val="006A32D1"/>
    <w:rsid w:val="006A4D0C"/>
    <w:rsid w:val="006B055D"/>
    <w:rsid w:val="006B32FF"/>
    <w:rsid w:val="006C2A7B"/>
    <w:rsid w:val="006D21D5"/>
    <w:rsid w:val="006D4803"/>
    <w:rsid w:val="006E3F42"/>
    <w:rsid w:val="006E52F9"/>
    <w:rsid w:val="006F0928"/>
    <w:rsid w:val="006F12B1"/>
    <w:rsid w:val="00702E3F"/>
    <w:rsid w:val="0071644E"/>
    <w:rsid w:val="00743692"/>
    <w:rsid w:val="00756D84"/>
    <w:rsid w:val="00760297"/>
    <w:rsid w:val="007B1DBB"/>
    <w:rsid w:val="007B67CA"/>
    <w:rsid w:val="007B7772"/>
    <w:rsid w:val="007C2317"/>
    <w:rsid w:val="007C3194"/>
    <w:rsid w:val="007D2DB1"/>
    <w:rsid w:val="007D42D5"/>
    <w:rsid w:val="007D68C9"/>
    <w:rsid w:val="007E023A"/>
    <w:rsid w:val="00807BE4"/>
    <w:rsid w:val="00822B6C"/>
    <w:rsid w:val="008400F2"/>
    <w:rsid w:val="00846D91"/>
    <w:rsid w:val="00852F5A"/>
    <w:rsid w:val="0085385E"/>
    <w:rsid w:val="008748FC"/>
    <w:rsid w:val="00880807"/>
    <w:rsid w:val="008833A7"/>
    <w:rsid w:val="00886E6F"/>
    <w:rsid w:val="0088703D"/>
    <w:rsid w:val="008932EF"/>
    <w:rsid w:val="00895E29"/>
    <w:rsid w:val="008A031E"/>
    <w:rsid w:val="008A3B2F"/>
    <w:rsid w:val="008A583A"/>
    <w:rsid w:val="008A5C05"/>
    <w:rsid w:val="008B7840"/>
    <w:rsid w:val="008C29AD"/>
    <w:rsid w:val="008D082A"/>
    <w:rsid w:val="008E4077"/>
    <w:rsid w:val="008E6350"/>
    <w:rsid w:val="008F3051"/>
    <w:rsid w:val="009005C2"/>
    <w:rsid w:val="0091409C"/>
    <w:rsid w:val="00922FB3"/>
    <w:rsid w:val="009236F0"/>
    <w:rsid w:val="00924E49"/>
    <w:rsid w:val="00925698"/>
    <w:rsid w:val="00925EC2"/>
    <w:rsid w:val="009276B5"/>
    <w:rsid w:val="00933256"/>
    <w:rsid w:val="00943267"/>
    <w:rsid w:val="00943F08"/>
    <w:rsid w:val="009445D8"/>
    <w:rsid w:val="00945F26"/>
    <w:rsid w:val="00950E8F"/>
    <w:rsid w:val="00952ACC"/>
    <w:rsid w:val="00967854"/>
    <w:rsid w:val="0097218C"/>
    <w:rsid w:val="00974090"/>
    <w:rsid w:val="00974F76"/>
    <w:rsid w:val="009766F9"/>
    <w:rsid w:val="00996CC1"/>
    <w:rsid w:val="009A0383"/>
    <w:rsid w:val="009A3E80"/>
    <w:rsid w:val="009B33CD"/>
    <w:rsid w:val="009B4C59"/>
    <w:rsid w:val="009C2909"/>
    <w:rsid w:val="009C2EDF"/>
    <w:rsid w:val="009D154D"/>
    <w:rsid w:val="009D21B6"/>
    <w:rsid w:val="009D7B8D"/>
    <w:rsid w:val="009E3998"/>
    <w:rsid w:val="009E4377"/>
    <w:rsid w:val="00A1508A"/>
    <w:rsid w:val="00A226F7"/>
    <w:rsid w:val="00A32BC6"/>
    <w:rsid w:val="00A47185"/>
    <w:rsid w:val="00A5016A"/>
    <w:rsid w:val="00A52A9C"/>
    <w:rsid w:val="00A54C03"/>
    <w:rsid w:val="00A65ED9"/>
    <w:rsid w:val="00A7284B"/>
    <w:rsid w:val="00A8181A"/>
    <w:rsid w:val="00A8219A"/>
    <w:rsid w:val="00AA3A34"/>
    <w:rsid w:val="00AB6FA4"/>
    <w:rsid w:val="00AD402D"/>
    <w:rsid w:val="00AE15F8"/>
    <w:rsid w:val="00AE571A"/>
    <w:rsid w:val="00AF2715"/>
    <w:rsid w:val="00B06A07"/>
    <w:rsid w:val="00B16F3B"/>
    <w:rsid w:val="00B17F3E"/>
    <w:rsid w:val="00B36BFE"/>
    <w:rsid w:val="00B67FA9"/>
    <w:rsid w:val="00B74B0C"/>
    <w:rsid w:val="00B7642B"/>
    <w:rsid w:val="00B80CDD"/>
    <w:rsid w:val="00B81AE5"/>
    <w:rsid w:val="00B86045"/>
    <w:rsid w:val="00B92A60"/>
    <w:rsid w:val="00B97757"/>
    <w:rsid w:val="00BA27FC"/>
    <w:rsid w:val="00BA744C"/>
    <w:rsid w:val="00BB177F"/>
    <w:rsid w:val="00BB5133"/>
    <w:rsid w:val="00BC10CF"/>
    <w:rsid w:val="00BC4185"/>
    <w:rsid w:val="00BD0FF4"/>
    <w:rsid w:val="00BD2E1B"/>
    <w:rsid w:val="00BF0FDE"/>
    <w:rsid w:val="00BF5766"/>
    <w:rsid w:val="00BF5F60"/>
    <w:rsid w:val="00C03BCB"/>
    <w:rsid w:val="00C065AD"/>
    <w:rsid w:val="00C11D72"/>
    <w:rsid w:val="00C340AA"/>
    <w:rsid w:val="00C357F5"/>
    <w:rsid w:val="00C4449D"/>
    <w:rsid w:val="00C473A9"/>
    <w:rsid w:val="00C52619"/>
    <w:rsid w:val="00C574C6"/>
    <w:rsid w:val="00C6432C"/>
    <w:rsid w:val="00C83DE8"/>
    <w:rsid w:val="00C90265"/>
    <w:rsid w:val="00C902D7"/>
    <w:rsid w:val="00C9609F"/>
    <w:rsid w:val="00CA7454"/>
    <w:rsid w:val="00CA7CA3"/>
    <w:rsid w:val="00CB70C5"/>
    <w:rsid w:val="00CC3A6B"/>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4C91"/>
    <w:rsid w:val="00D81668"/>
    <w:rsid w:val="00D840D8"/>
    <w:rsid w:val="00D84E87"/>
    <w:rsid w:val="00D8572E"/>
    <w:rsid w:val="00D87DF1"/>
    <w:rsid w:val="00D90719"/>
    <w:rsid w:val="00D97BAB"/>
    <w:rsid w:val="00DA1BE8"/>
    <w:rsid w:val="00DA32F5"/>
    <w:rsid w:val="00DB0BB7"/>
    <w:rsid w:val="00DB561F"/>
    <w:rsid w:val="00DD243C"/>
    <w:rsid w:val="00DD609B"/>
    <w:rsid w:val="00E005B0"/>
    <w:rsid w:val="00E0498C"/>
    <w:rsid w:val="00E22CF7"/>
    <w:rsid w:val="00E24A3F"/>
    <w:rsid w:val="00E36CCA"/>
    <w:rsid w:val="00E36DE6"/>
    <w:rsid w:val="00E421A3"/>
    <w:rsid w:val="00E435D4"/>
    <w:rsid w:val="00E45214"/>
    <w:rsid w:val="00E5088D"/>
    <w:rsid w:val="00E56CAE"/>
    <w:rsid w:val="00E62B4F"/>
    <w:rsid w:val="00E97FBA"/>
    <w:rsid w:val="00EC72E7"/>
    <w:rsid w:val="00ED1272"/>
    <w:rsid w:val="00EE33A2"/>
    <w:rsid w:val="00EE7C3F"/>
    <w:rsid w:val="00EF1F33"/>
    <w:rsid w:val="00F0243D"/>
    <w:rsid w:val="00F0428C"/>
    <w:rsid w:val="00F05120"/>
    <w:rsid w:val="00F05C1E"/>
    <w:rsid w:val="00F06A5D"/>
    <w:rsid w:val="00F127DD"/>
    <w:rsid w:val="00F15B53"/>
    <w:rsid w:val="00F26C1A"/>
    <w:rsid w:val="00F5215E"/>
    <w:rsid w:val="00F52680"/>
    <w:rsid w:val="00F5636E"/>
    <w:rsid w:val="00F567AB"/>
    <w:rsid w:val="00F72D65"/>
    <w:rsid w:val="00F74D2C"/>
    <w:rsid w:val="00F76995"/>
    <w:rsid w:val="00F858E4"/>
    <w:rsid w:val="00F874D9"/>
    <w:rsid w:val="00FA7A52"/>
    <w:rsid w:val="00FB7E57"/>
    <w:rsid w:val="00FC5831"/>
    <w:rsid w:val="00FD2E2B"/>
    <w:rsid w:val="00FE2AB6"/>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BA27FC"/>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B92A60"/>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B92A60"/>
    <w:rPr>
      <w:rFonts w:eastAsia="Lucida Sans Unicode" w:cs="Arial"/>
    </w:rPr>
  </w:style>
  <w:style w:type="character" w:customStyle="1" w:styleId="ui-provider">
    <w:name w:val="ui-provider"/>
    <w:basedOn w:val="Absatz-Standardschriftart"/>
    <w:rsid w:val="00D81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57122961">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88536815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hysikinstrumente.com/en/?_gl=1*1mlffvy*_ga*NDA1MTUwOTcwLjE2NTEwNDUyMDg.*_ga_5LE7T6QFKF*MTY1ODIxODg5OC4xMC4xLjE2NTgyMTg5MTYuMA.."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597</Words>
  <Characters>3767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GuF</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3</cp:revision>
  <cp:lastPrinted>2012-11-29T10:20:00Z</cp:lastPrinted>
  <dcterms:created xsi:type="dcterms:W3CDTF">2023-12-18T10:05:00Z</dcterms:created>
  <dcterms:modified xsi:type="dcterms:W3CDTF">2023-12-18T16:20:00Z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